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685" w:rsidRDefault="006B1685" w:rsidP="006B1685">
      <w:pPr>
        <w:rPr>
          <w:rFonts w:hint="eastAsia"/>
        </w:rPr>
      </w:pPr>
      <w:r>
        <w:rPr>
          <w:rFonts w:hint="eastAsia"/>
        </w:rPr>
        <w:t>浙江省野生植物保护办法</w:t>
      </w:r>
    </w:p>
    <w:p w:rsidR="006B1685" w:rsidRDefault="006B1685" w:rsidP="006B1685"/>
    <w:p w:rsidR="006B1685" w:rsidRDefault="006B1685" w:rsidP="006B1685">
      <w:pPr>
        <w:rPr>
          <w:rFonts w:hint="eastAsia"/>
        </w:rPr>
      </w:pPr>
      <w:r>
        <w:rPr>
          <w:rFonts w:hint="eastAsia"/>
        </w:rPr>
        <w:t>（</w:t>
      </w:r>
      <w:r>
        <w:rPr>
          <w:rFonts w:hint="eastAsia"/>
        </w:rPr>
        <w:t>2010</w:t>
      </w:r>
      <w:r>
        <w:rPr>
          <w:rFonts w:hint="eastAsia"/>
        </w:rPr>
        <w:t>年</w:t>
      </w:r>
      <w:r>
        <w:rPr>
          <w:rFonts w:hint="eastAsia"/>
        </w:rPr>
        <w:t>9</w:t>
      </w:r>
      <w:r>
        <w:rPr>
          <w:rFonts w:hint="eastAsia"/>
        </w:rPr>
        <w:t>月</w:t>
      </w:r>
      <w:r>
        <w:rPr>
          <w:rFonts w:hint="eastAsia"/>
        </w:rPr>
        <w:t>14</w:t>
      </w:r>
      <w:r>
        <w:rPr>
          <w:rFonts w:hint="eastAsia"/>
        </w:rPr>
        <w:t>日浙江省人民政府令第</w:t>
      </w:r>
      <w:r>
        <w:rPr>
          <w:rFonts w:hint="eastAsia"/>
        </w:rPr>
        <w:t>277</w:t>
      </w:r>
      <w:r>
        <w:rPr>
          <w:rFonts w:hint="eastAsia"/>
        </w:rPr>
        <w:t>号公布</w:t>
      </w:r>
      <w:r>
        <w:rPr>
          <w:rFonts w:hint="eastAsia"/>
        </w:rPr>
        <w:t>  2011</w:t>
      </w:r>
      <w:r>
        <w:rPr>
          <w:rFonts w:hint="eastAsia"/>
        </w:rPr>
        <w:t>年</w:t>
      </w:r>
      <w:r>
        <w:rPr>
          <w:rFonts w:hint="eastAsia"/>
        </w:rPr>
        <w:t>12</w:t>
      </w:r>
      <w:r>
        <w:rPr>
          <w:rFonts w:hint="eastAsia"/>
        </w:rPr>
        <w:t>月</w:t>
      </w:r>
      <w:r>
        <w:rPr>
          <w:rFonts w:hint="eastAsia"/>
        </w:rPr>
        <w:t>31</w:t>
      </w:r>
      <w:r>
        <w:rPr>
          <w:rFonts w:hint="eastAsia"/>
        </w:rPr>
        <w:t>日浙江省人民政府令第</w:t>
      </w:r>
      <w:r>
        <w:rPr>
          <w:rFonts w:hint="eastAsia"/>
        </w:rPr>
        <w:t>293</w:t>
      </w:r>
      <w:r>
        <w:rPr>
          <w:rFonts w:hint="eastAsia"/>
        </w:rPr>
        <w:t>号第一次修订</w:t>
      </w:r>
      <w:r>
        <w:rPr>
          <w:rFonts w:hint="eastAsia"/>
        </w:rPr>
        <w:t>  2018</w:t>
      </w:r>
      <w:r>
        <w:rPr>
          <w:rFonts w:hint="eastAsia"/>
        </w:rPr>
        <w:t>年</w:t>
      </w:r>
      <w:r>
        <w:rPr>
          <w:rFonts w:hint="eastAsia"/>
        </w:rPr>
        <w:t>1</w:t>
      </w:r>
      <w:r>
        <w:rPr>
          <w:rFonts w:hint="eastAsia"/>
        </w:rPr>
        <w:t>月</w:t>
      </w:r>
      <w:r>
        <w:rPr>
          <w:rFonts w:hint="eastAsia"/>
        </w:rPr>
        <w:t>22</w:t>
      </w:r>
      <w:r>
        <w:rPr>
          <w:rFonts w:hint="eastAsia"/>
        </w:rPr>
        <w:t>日浙江省人民政府令第</w:t>
      </w:r>
      <w:r>
        <w:rPr>
          <w:rFonts w:hint="eastAsia"/>
        </w:rPr>
        <w:t>363</w:t>
      </w:r>
      <w:r>
        <w:rPr>
          <w:rFonts w:hint="eastAsia"/>
        </w:rPr>
        <w:t>号第二次修订</w:t>
      </w:r>
      <w:r>
        <w:rPr>
          <w:rFonts w:hint="eastAsia"/>
        </w:rPr>
        <w:t>  2018</w:t>
      </w:r>
      <w:r>
        <w:rPr>
          <w:rFonts w:hint="eastAsia"/>
        </w:rPr>
        <w:t>年</w:t>
      </w:r>
      <w:r>
        <w:rPr>
          <w:rFonts w:hint="eastAsia"/>
        </w:rPr>
        <w:t>12</w:t>
      </w:r>
      <w:r>
        <w:rPr>
          <w:rFonts w:hint="eastAsia"/>
        </w:rPr>
        <w:t>月</w:t>
      </w:r>
      <w:r>
        <w:rPr>
          <w:rFonts w:hint="eastAsia"/>
        </w:rPr>
        <w:t>29</w:t>
      </w:r>
      <w:r>
        <w:rPr>
          <w:rFonts w:hint="eastAsia"/>
        </w:rPr>
        <w:t>日浙江省人民政府令第</w:t>
      </w:r>
      <w:r>
        <w:rPr>
          <w:rFonts w:hint="eastAsia"/>
        </w:rPr>
        <w:t>374</w:t>
      </w:r>
      <w:r>
        <w:rPr>
          <w:rFonts w:hint="eastAsia"/>
        </w:rPr>
        <w:t>号第三次修订</w:t>
      </w:r>
      <w:r>
        <w:rPr>
          <w:rFonts w:hint="eastAsia"/>
        </w:rPr>
        <w:t xml:space="preserve">  </w:t>
      </w:r>
      <w:r>
        <w:rPr>
          <w:rFonts w:hint="eastAsia"/>
        </w:rPr>
        <w:t>自</w:t>
      </w:r>
      <w:r>
        <w:rPr>
          <w:rFonts w:hint="eastAsia"/>
        </w:rPr>
        <w:t>2010</w:t>
      </w:r>
      <w:r>
        <w:rPr>
          <w:rFonts w:hint="eastAsia"/>
        </w:rPr>
        <w:t>年</w:t>
      </w:r>
      <w:r>
        <w:rPr>
          <w:rFonts w:hint="eastAsia"/>
        </w:rPr>
        <w:t>11</w:t>
      </w:r>
      <w:r>
        <w:rPr>
          <w:rFonts w:hint="eastAsia"/>
        </w:rPr>
        <w:t>月</w:t>
      </w:r>
      <w:r>
        <w:rPr>
          <w:rFonts w:hint="eastAsia"/>
        </w:rPr>
        <w:t>1</w:t>
      </w:r>
      <w:r>
        <w:rPr>
          <w:rFonts w:hint="eastAsia"/>
        </w:rPr>
        <w:t>日起施行）</w:t>
      </w:r>
    </w:p>
    <w:p w:rsidR="006B1685" w:rsidRDefault="006B1685" w:rsidP="006B1685"/>
    <w:p w:rsidR="006B1685" w:rsidRDefault="006B1685" w:rsidP="006B1685"/>
    <w:p w:rsidR="006B1685" w:rsidRDefault="006B1685" w:rsidP="006B1685"/>
    <w:p w:rsidR="006B1685" w:rsidRDefault="006B1685" w:rsidP="006B1685">
      <w:pPr>
        <w:rPr>
          <w:rFonts w:hint="eastAsia"/>
        </w:rPr>
      </w:pPr>
      <w:r>
        <w:rPr>
          <w:rFonts w:hint="eastAsia"/>
        </w:rPr>
        <w:t>第一章</w:t>
      </w:r>
      <w:r>
        <w:rPr>
          <w:rFonts w:hint="eastAsia"/>
        </w:rPr>
        <w:t xml:space="preserve"> </w:t>
      </w:r>
      <w:r>
        <w:rPr>
          <w:rFonts w:hint="eastAsia"/>
        </w:rPr>
        <w:t>总</w:t>
      </w:r>
      <w:r>
        <w:rPr>
          <w:rFonts w:hint="eastAsia"/>
        </w:rPr>
        <w:t xml:space="preserve">  </w:t>
      </w:r>
      <w:r>
        <w:rPr>
          <w:rFonts w:hint="eastAsia"/>
        </w:rPr>
        <w:t>则</w:t>
      </w:r>
    </w:p>
    <w:p w:rsidR="006B1685" w:rsidRDefault="006B1685" w:rsidP="006B1685"/>
    <w:p w:rsidR="006B1685" w:rsidRDefault="006B1685" w:rsidP="006B1685"/>
    <w:p w:rsidR="006B1685" w:rsidRDefault="006B1685" w:rsidP="006B1685"/>
    <w:p w:rsidR="006B1685" w:rsidRDefault="006B1685" w:rsidP="006B1685">
      <w:pPr>
        <w:rPr>
          <w:rFonts w:hint="eastAsia"/>
        </w:rPr>
      </w:pPr>
      <w:r>
        <w:rPr>
          <w:rFonts w:hint="eastAsia"/>
        </w:rPr>
        <w:t>第一条　为了保护、发展和合理利用野生植物资源，保护生物多样性，维护生态平衡，根据《中华人民共和国野生植物保护条例》、《中华人民共和国濒危野生动植物进出口管理条例》、《浙江省森林管理条例》等法律、法规，结合本省实际，制定本办法。</w:t>
      </w:r>
    </w:p>
    <w:p w:rsidR="006B1685" w:rsidRDefault="006B1685" w:rsidP="006B1685"/>
    <w:p w:rsidR="006B1685" w:rsidRDefault="006B1685" w:rsidP="006B1685">
      <w:pPr>
        <w:rPr>
          <w:rFonts w:hint="eastAsia"/>
        </w:rPr>
      </w:pPr>
      <w:r>
        <w:rPr>
          <w:rFonts w:hint="eastAsia"/>
        </w:rPr>
        <w:t>第二条　本省行政区域内从事野生植物的保护、发展和利用，应当遵守本办法。</w:t>
      </w:r>
    </w:p>
    <w:p w:rsidR="006B1685" w:rsidRDefault="006B1685" w:rsidP="006B1685"/>
    <w:p w:rsidR="006B1685" w:rsidRDefault="006B1685" w:rsidP="006B1685">
      <w:pPr>
        <w:rPr>
          <w:rFonts w:hint="eastAsia"/>
        </w:rPr>
      </w:pPr>
      <w:r>
        <w:rPr>
          <w:rFonts w:hint="eastAsia"/>
        </w:rPr>
        <w:t>第三条　本办法所称的野生植物，包括国家重点保护野生植物、省重点保护野生植物以及列入《濒危野生动植物种国际贸易公约》附录的我国野生植物。</w:t>
      </w:r>
    </w:p>
    <w:p w:rsidR="006B1685" w:rsidRDefault="006B1685" w:rsidP="006B1685"/>
    <w:p w:rsidR="006B1685" w:rsidRDefault="006B1685" w:rsidP="006B1685">
      <w:pPr>
        <w:rPr>
          <w:rFonts w:hint="eastAsia"/>
        </w:rPr>
      </w:pPr>
      <w:r>
        <w:rPr>
          <w:rFonts w:hint="eastAsia"/>
        </w:rPr>
        <w:t>第四条　野生植物资源实行严格保护、积极发展和合理利用的方针。</w:t>
      </w:r>
    </w:p>
    <w:p w:rsidR="006B1685" w:rsidRDefault="006B1685" w:rsidP="006B1685"/>
    <w:p w:rsidR="006B1685" w:rsidRDefault="006B1685" w:rsidP="006B1685">
      <w:pPr>
        <w:rPr>
          <w:rFonts w:hint="eastAsia"/>
        </w:rPr>
      </w:pPr>
      <w:r>
        <w:rPr>
          <w:rFonts w:hint="eastAsia"/>
        </w:rPr>
        <w:t>第五条　县级以上人民政府应当加强对野生植物资源保护工作的领导，组织制定野生植物保护规划，采取有效措施，加大资金投入，保护、发展和合理利用野生植物资源。</w:t>
      </w:r>
    </w:p>
    <w:p w:rsidR="006B1685" w:rsidRDefault="006B1685" w:rsidP="006B1685"/>
    <w:p w:rsidR="006B1685" w:rsidRDefault="006B1685" w:rsidP="006B1685">
      <w:pPr>
        <w:rPr>
          <w:rFonts w:hint="eastAsia"/>
        </w:rPr>
      </w:pPr>
      <w:r>
        <w:rPr>
          <w:rFonts w:hint="eastAsia"/>
        </w:rPr>
        <w:t>野生植物资源保护工作经费列入财政预算。</w:t>
      </w:r>
    </w:p>
    <w:p w:rsidR="006B1685" w:rsidRDefault="006B1685" w:rsidP="006B1685"/>
    <w:p w:rsidR="006B1685" w:rsidRDefault="006B1685" w:rsidP="006B1685">
      <w:pPr>
        <w:rPr>
          <w:rFonts w:hint="eastAsia"/>
        </w:rPr>
      </w:pPr>
      <w:r>
        <w:rPr>
          <w:rFonts w:hint="eastAsia"/>
        </w:rPr>
        <w:t>第六条　县级以上人民政府林业行政主管部门负责本行政区域林区内野生植物和林区外珍贵野生树木的监督管理工作；县级以上人民政府农业行政主管部门负责本行政区域内其他野生植物的监督管理工作。（林业和农业行政主管部门以下统称为野生植物行政主管部门）。林区与非林区具体界线不明确的，由所在地县级人民政府划定。</w:t>
      </w:r>
    </w:p>
    <w:p w:rsidR="006B1685" w:rsidRDefault="006B1685" w:rsidP="006B1685"/>
    <w:p w:rsidR="006B1685" w:rsidRDefault="006B1685" w:rsidP="006B1685">
      <w:pPr>
        <w:rPr>
          <w:rFonts w:hint="eastAsia"/>
        </w:rPr>
      </w:pPr>
      <w:r>
        <w:rPr>
          <w:rFonts w:hint="eastAsia"/>
        </w:rPr>
        <w:t>县级以上人民政府城市园林、风景名胜区行政主管部门负责城市园林、风景名胜区内野生植物的监督管理工作。</w:t>
      </w:r>
    </w:p>
    <w:p w:rsidR="006B1685" w:rsidRDefault="006B1685" w:rsidP="006B1685"/>
    <w:p w:rsidR="006B1685" w:rsidRDefault="006B1685" w:rsidP="006B1685">
      <w:pPr>
        <w:rPr>
          <w:rFonts w:hint="eastAsia"/>
        </w:rPr>
      </w:pPr>
      <w:r>
        <w:rPr>
          <w:rFonts w:hint="eastAsia"/>
        </w:rPr>
        <w:t>财政、环境保护、交通运输、工商、海关等有关部门和机构依照各自职责，做好野生植物保护的相关工作。</w:t>
      </w:r>
    </w:p>
    <w:p w:rsidR="006B1685" w:rsidRDefault="006B1685" w:rsidP="006B1685"/>
    <w:p w:rsidR="006B1685" w:rsidRDefault="006B1685" w:rsidP="006B1685">
      <w:pPr>
        <w:rPr>
          <w:rFonts w:hint="eastAsia"/>
        </w:rPr>
      </w:pPr>
      <w:r>
        <w:rPr>
          <w:rFonts w:hint="eastAsia"/>
        </w:rPr>
        <w:t>第七条　任何单位和个人都有保护野生植物资源的义务，对侵占或者破坏野生植物及其生长环境的行为有权检举和控告。</w:t>
      </w:r>
    </w:p>
    <w:p w:rsidR="006B1685" w:rsidRDefault="006B1685" w:rsidP="006B1685"/>
    <w:p w:rsidR="006B1685" w:rsidRDefault="006B1685" w:rsidP="006B1685"/>
    <w:p w:rsidR="006B1685" w:rsidRDefault="006B1685" w:rsidP="006B1685"/>
    <w:p w:rsidR="006B1685" w:rsidRDefault="006B1685" w:rsidP="006B1685">
      <w:pPr>
        <w:rPr>
          <w:rFonts w:hint="eastAsia"/>
        </w:rPr>
      </w:pPr>
      <w:r>
        <w:rPr>
          <w:rFonts w:hint="eastAsia"/>
        </w:rPr>
        <w:lastRenderedPageBreak/>
        <w:t>第二章</w:t>
      </w:r>
      <w:r>
        <w:rPr>
          <w:rFonts w:hint="eastAsia"/>
        </w:rPr>
        <w:t xml:space="preserve"> </w:t>
      </w:r>
      <w:r>
        <w:rPr>
          <w:rFonts w:hint="eastAsia"/>
        </w:rPr>
        <w:t>野生植物的保护</w:t>
      </w:r>
    </w:p>
    <w:p w:rsidR="006B1685" w:rsidRDefault="006B1685" w:rsidP="006B1685"/>
    <w:p w:rsidR="006B1685" w:rsidRDefault="006B1685" w:rsidP="006B1685"/>
    <w:p w:rsidR="006B1685" w:rsidRDefault="006B1685" w:rsidP="006B1685"/>
    <w:p w:rsidR="006B1685" w:rsidRDefault="006B1685" w:rsidP="006B1685">
      <w:pPr>
        <w:rPr>
          <w:rFonts w:hint="eastAsia"/>
        </w:rPr>
      </w:pPr>
      <w:r>
        <w:rPr>
          <w:rFonts w:hint="eastAsia"/>
        </w:rPr>
        <w:t>第八条　县级以上人民政府及其有关部门应当组织开展野生植物保护的宣传教育，普及野生植物知识，提高公民保护野生植物的意识。</w:t>
      </w:r>
    </w:p>
    <w:p w:rsidR="006B1685" w:rsidRDefault="006B1685" w:rsidP="006B1685"/>
    <w:p w:rsidR="006B1685" w:rsidRDefault="006B1685" w:rsidP="006B1685">
      <w:pPr>
        <w:rPr>
          <w:rFonts w:hint="eastAsia"/>
        </w:rPr>
      </w:pPr>
      <w:r>
        <w:rPr>
          <w:rFonts w:hint="eastAsia"/>
        </w:rPr>
        <w:t>每年四月为全省野生植物保护宣传月。</w:t>
      </w:r>
    </w:p>
    <w:p w:rsidR="006B1685" w:rsidRDefault="006B1685" w:rsidP="006B1685"/>
    <w:p w:rsidR="006B1685" w:rsidRDefault="006B1685" w:rsidP="006B1685">
      <w:pPr>
        <w:rPr>
          <w:rFonts w:hint="eastAsia"/>
        </w:rPr>
      </w:pPr>
      <w:r>
        <w:rPr>
          <w:rFonts w:hint="eastAsia"/>
        </w:rPr>
        <w:t>第九条　县级以上人民政府野生植物行政主管部门应当加强野生植物资源的调查，建立野生植物资源档案。</w:t>
      </w:r>
    </w:p>
    <w:p w:rsidR="006B1685" w:rsidRDefault="006B1685" w:rsidP="006B1685"/>
    <w:p w:rsidR="006B1685" w:rsidRDefault="006B1685" w:rsidP="006B1685">
      <w:pPr>
        <w:rPr>
          <w:rFonts w:hint="eastAsia"/>
        </w:rPr>
      </w:pPr>
      <w:r>
        <w:rPr>
          <w:rFonts w:hint="eastAsia"/>
        </w:rPr>
        <w:t>野生植物资源调查至少每十年组织一次。</w:t>
      </w:r>
    </w:p>
    <w:p w:rsidR="006B1685" w:rsidRDefault="006B1685" w:rsidP="006B1685"/>
    <w:p w:rsidR="006B1685" w:rsidRDefault="006B1685" w:rsidP="006B1685">
      <w:pPr>
        <w:rPr>
          <w:rFonts w:hint="eastAsia"/>
        </w:rPr>
      </w:pPr>
      <w:r>
        <w:rPr>
          <w:rFonts w:hint="eastAsia"/>
        </w:rPr>
        <w:t>第十条　国家重点保护野生植物分为国家一级保护野生植物和国家二级保护野生植物。国家重点保护野生植物名录的制定和公布按照国家有关规定执行。</w:t>
      </w:r>
    </w:p>
    <w:p w:rsidR="006B1685" w:rsidRDefault="006B1685" w:rsidP="006B1685"/>
    <w:p w:rsidR="006B1685" w:rsidRDefault="006B1685" w:rsidP="006B1685">
      <w:pPr>
        <w:rPr>
          <w:rFonts w:hint="eastAsia"/>
        </w:rPr>
      </w:pPr>
      <w:r>
        <w:rPr>
          <w:rFonts w:hint="eastAsia"/>
        </w:rPr>
        <w:t>省重点保护野生植物名录由省野生植物行政主管部门商有关部门制定，报省人民政府批准并公布，并报国务院备案。</w:t>
      </w:r>
    </w:p>
    <w:p w:rsidR="006B1685" w:rsidRDefault="006B1685" w:rsidP="006B1685"/>
    <w:p w:rsidR="006B1685" w:rsidRDefault="006B1685" w:rsidP="006B1685">
      <w:pPr>
        <w:rPr>
          <w:rFonts w:hint="eastAsia"/>
        </w:rPr>
      </w:pPr>
      <w:r>
        <w:rPr>
          <w:rFonts w:hint="eastAsia"/>
        </w:rPr>
        <w:t>列入《濒危野生动植物种国际贸易公约》附录的我国野生植物，未列入国家重点保护野生植物名录的，应当列入省重点保护野生植物名录。</w:t>
      </w:r>
    </w:p>
    <w:p w:rsidR="006B1685" w:rsidRDefault="006B1685" w:rsidP="006B1685"/>
    <w:p w:rsidR="006B1685" w:rsidRDefault="006B1685" w:rsidP="006B1685">
      <w:pPr>
        <w:rPr>
          <w:rFonts w:hint="eastAsia"/>
        </w:rPr>
      </w:pPr>
      <w:r>
        <w:rPr>
          <w:rFonts w:hint="eastAsia"/>
        </w:rPr>
        <w:t>第十一条　在国家重点保护野生植物和省重点保护野生植物物种天然集中分布区域，符合自然保护区建立条件的，应当依照有关法律、行政法规的规定建立自然保护区。自然保护区的建设和管理，按照自然保护区管理法律、法规、规章的规定执行。</w:t>
      </w:r>
    </w:p>
    <w:p w:rsidR="006B1685" w:rsidRDefault="006B1685" w:rsidP="006B1685"/>
    <w:p w:rsidR="006B1685" w:rsidRDefault="006B1685" w:rsidP="006B1685">
      <w:pPr>
        <w:rPr>
          <w:rFonts w:hint="eastAsia"/>
        </w:rPr>
      </w:pPr>
      <w:r>
        <w:rPr>
          <w:rFonts w:hint="eastAsia"/>
        </w:rPr>
        <w:t>前款规定以外的其他区域，可以建立野生植物保护小区、保护点〔以下简称保护小区（点）〕。</w:t>
      </w:r>
    </w:p>
    <w:p w:rsidR="006B1685" w:rsidRDefault="006B1685" w:rsidP="006B1685"/>
    <w:p w:rsidR="006B1685" w:rsidRDefault="006B1685" w:rsidP="006B1685">
      <w:pPr>
        <w:rPr>
          <w:rFonts w:hint="eastAsia"/>
        </w:rPr>
      </w:pPr>
      <w:r>
        <w:rPr>
          <w:rFonts w:hint="eastAsia"/>
        </w:rPr>
        <w:t>第十二条　保护小区（点）由县级人民政府野生植物行政主管部门会同乡（镇）人民政府（包括街道办事处，下同）、村民委员会（包括森林经营管理单位），与森林、林木、土地所有权人和使用权人充分协商后划定，报县级人民政府批准并公布，并报省野生植物行政主管部门备案。</w:t>
      </w:r>
    </w:p>
    <w:p w:rsidR="006B1685" w:rsidRDefault="006B1685" w:rsidP="006B1685"/>
    <w:p w:rsidR="006B1685" w:rsidRDefault="006B1685" w:rsidP="006B1685">
      <w:pPr>
        <w:rPr>
          <w:rFonts w:hint="eastAsia"/>
        </w:rPr>
      </w:pPr>
      <w:r>
        <w:rPr>
          <w:rFonts w:hint="eastAsia"/>
        </w:rPr>
        <w:t>对特别重要的保护小区（点），经省野生植物行政主管部门审查后，由县级人民政府报省人民政府批准并公布。</w:t>
      </w:r>
    </w:p>
    <w:p w:rsidR="006B1685" w:rsidRDefault="006B1685" w:rsidP="006B1685"/>
    <w:p w:rsidR="006B1685" w:rsidRDefault="006B1685" w:rsidP="006B1685">
      <w:pPr>
        <w:rPr>
          <w:rFonts w:hint="eastAsia"/>
        </w:rPr>
      </w:pPr>
      <w:r>
        <w:rPr>
          <w:rFonts w:hint="eastAsia"/>
        </w:rPr>
        <w:t>第十三条　县级人民政府野生植物行政主管部门应当设置保护小区（点）保护标志和设施。</w:t>
      </w:r>
    </w:p>
    <w:p w:rsidR="006B1685" w:rsidRDefault="006B1685" w:rsidP="006B1685"/>
    <w:p w:rsidR="006B1685" w:rsidRDefault="006B1685" w:rsidP="006B1685">
      <w:pPr>
        <w:rPr>
          <w:rFonts w:hint="eastAsia"/>
        </w:rPr>
      </w:pPr>
      <w:r>
        <w:rPr>
          <w:rFonts w:hint="eastAsia"/>
        </w:rPr>
        <w:t>任何单位和个人不得破坏、损坏保护小区（点）保护标志和设施。</w:t>
      </w:r>
    </w:p>
    <w:p w:rsidR="006B1685" w:rsidRDefault="006B1685" w:rsidP="006B1685"/>
    <w:p w:rsidR="006B1685" w:rsidRDefault="006B1685" w:rsidP="006B1685">
      <w:pPr>
        <w:rPr>
          <w:rFonts w:hint="eastAsia"/>
        </w:rPr>
      </w:pPr>
      <w:r>
        <w:rPr>
          <w:rFonts w:hint="eastAsia"/>
        </w:rPr>
        <w:t>第十四条　县级以上人民政府野生植物行政主管部门应当建立野生植物保护信息系统，加强对野生植物生长环境的监视、监测，维护和改善野生植物生长环境，及时消除影响野生植物生长的不利因素。</w:t>
      </w:r>
    </w:p>
    <w:p w:rsidR="006B1685" w:rsidRDefault="006B1685" w:rsidP="006B1685"/>
    <w:p w:rsidR="006B1685" w:rsidRDefault="006B1685" w:rsidP="006B1685">
      <w:pPr>
        <w:rPr>
          <w:rFonts w:hint="eastAsia"/>
        </w:rPr>
      </w:pPr>
      <w:r>
        <w:rPr>
          <w:rFonts w:hint="eastAsia"/>
        </w:rPr>
        <w:t>第十五条　建设工程项目对野生植物的生长环境产生不利影响的，建设单位提交的环境影响评价文件应当对此</w:t>
      </w:r>
      <w:proofErr w:type="gramStart"/>
      <w:r>
        <w:rPr>
          <w:rFonts w:hint="eastAsia"/>
        </w:rPr>
        <w:t>作出</w:t>
      </w:r>
      <w:proofErr w:type="gramEnd"/>
      <w:r>
        <w:rPr>
          <w:rFonts w:hint="eastAsia"/>
        </w:rPr>
        <w:t>评价。环境保护行政主管部门在审批环境影响评价文件时，应当按照《中华人民共和国野生植物保护条例》的规定，征求野生植物行政主管部门的意见。</w:t>
      </w:r>
    </w:p>
    <w:p w:rsidR="006B1685" w:rsidRDefault="006B1685" w:rsidP="006B1685"/>
    <w:p w:rsidR="006B1685" w:rsidRDefault="006B1685" w:rsidP="006B1685">
      <w:pPr>
        <w:rPr>
          <w:rFonts w:hint="eastAsia"/>
        </w:rPr>
      </w:pPr>
      <w:r>
        <w:rPr>
          <w:rFonts w:hint="eastAsia"/>
        </w:rPr>
        <w:t>建设单位在工程项目建设过程中应当按照环境影响评价文件审批意见，对野生植物生长环境采取相应的保护措施，并承担所需费用。</w:t>
      </w:r>
    </w:p>
    <w:p w:rsidR="006B1685" w:rsidRDefault="006B1685" w:rsidP="006B1685"/>
    <w:p w:rsidR="006B1685" w:rsidRDefault="006B1685" w:rsidP="006B1685">
      <w:pPr>
        <w:rPr>
          <w:rFonts w:hint="eastAsia"/>
        </w:rPr>
      </w:pPr>
      <w:r>
        <w:rPr>
          <w:rFonts w:hint="eastAsia"/>
        </w:rPr>
        <w:t>第十六条　林木采伐、造林、抚育的作业设计方案应当根据野生植物资源调查成果，标明作业区内的野生植物。</w:t>
      </w:r>
    </w:p>
    <w:p w:rsidR="006B1685" w:rsidRDefault="006B1685" w:rsidP="006B1685"/>
    <w:p w:rsidR="006B1685" w:rsidRDefault="006B1685" w:rsidP="006B1685">
      <w:pPr>
        <w:rPr>
          <w:rFonts w:hint="eastAsia"/>
        </w:rPr>
      </w:pPr>
      <w:r>
        <w:rPr>
          <w:rFonts w:hint="eastAsia"/>
        </w:rPr>
        <w:t>森林经营单位以及农业生产单位和个人在森林经营管理、农业生产中应当采取有效措施，防止损坏野生植物。</w:t>
      </w:r>
    </w:p>
    <w:p w:rsidR="006B1685" w:rsidRDefault="006B1685" w:rsidP="006B1685"/>
    <w:p w:rsidR="006B1685" w:rsidRDefault="006B1685" w:rsidP="006B1685">
      <w:pPr>
        <w:rPr>
          <w:rFonts w:hint="eastAsia"/>
        </w:rPr>
      </w:pPr>
      <w:r>
        <w:rPr>
          <w:rFonts w:hint="eastAsia"/>
        </w:rPr>
        <w:t>禁止在野生植物保护小区（点）内进行毁坏野生植物的挖砂、取土、采石和开垦等活动。</w:t>
      </w:r>
    </w:p>
    <w:p w:rsidR="006B1685" w:rsidRDefault="006B1685" w:rsidP="006B1685"/>
    <w:p w:rsidR="006B1685" w:rsidRDefault="006B1685" w:rsidP="006B1685">
      <w:pPr>
        <w:rPr>
          <w:rFonts w:hint="eastAsia"/>
        </w:rPr>
      </w:pPr>
      <w:r>
        <w:rPr>
          <w:rFonts w:hint="eastAsia"/>
        </w:rPr>
        <w:t>第十七条　省野生植物行政主管部门应当组织建立野生植物种质资源库，搜集、整理、鉴定和保存野生植物种质资源，建立野生植物种质资源繁育基地。</w:t>
      </w:r>
    </w:p>
    <w:p w:rsidR="006B1685" w:rsidRDefault="006B1685" w:rsidP="006B1685"/>
    <w:p w:rsidR="006B1685" w:rsidRDefault="006B1685" w:rsidP="006B1685"/>
    <w:p w:rsidR="006B1685" w:rsidRDefault="006B1685" w:rsidP="006B1685"/>
    <w:p w:rsidR="006B1685" w:rsidRDefault="006B1685" w:rsidP="006B1685">
      <w:pPr>
        <w:rPr>
          <w:rFonts w:hint="eastAsia"/>
        </w:rPr>
      </w:pPr>
      <w:r>
        <w:rPr>
          <w:rFonts w:hint="eastAsia"/>
        </w:rPr>
        <w:t>第三章</w:t>
      </w:r>
      <w:r>
        <w:rPr>
          <w:rFonts w:hint="eastAsia"/>
        </w:rPr>
        <w:t xml:space="preserve"> </w:t>
      </w:r>
      <w:r>
        <w:rPr>
          <w:rFonts w:hint="eastAsia"/>
        </w:rPr>
        <w:t>野生植物的采集</w:t>
      </w:r>
    </w:p>
    <w:p w:rsidR="006B1685" w:rsidRDefault="006B1685" w:rsidP="006B1685"/>
    <w:p w:rsidR="006B1685" w:rsidRDefault="006B1685" w:rsidP="006B1685"/>
    <w:p w:rsidR="006B1685" w:rsidRDefault="006B1685" w:rsidP="006B1685"/>
    <w:p w:rsidR="006B1685" w:rsidRDefault="006B1685" w:rsidP="006B1685">
      <w:pPr>
        <w:rPr>
          <w:rFonts w:hint="eastAsia"/>
        </w:rPr>
      </w:pPr>
      <w:r>
        <w:rPr>
          <w:rFonts w:hint="eastAsia"/>
        </w:rPr>
        <w:t>第十八条　禁止采集国家一级保护野生植物。</w:t>
      </w:r>
    </w:p>
    <w:p w:rsidR="006B1685" w:rsidRDefault="006B1685" w:rsidP="006B1685"/>
    <w:p w:rsidR="006B1685" w:rsidRDefault="006B1685" w:rsidP="006B1685">
      <w:pPr>
        <w:rPr>
          <w:rFonts w:hint="eastAsia"/>
        </w:rPr>
      </w:pPr>
      <w:r>
        <w:rPr>
          <w:rFonts w:hint="eastAsia"/>
        </w:rPr>
        <w:t>因科学研究、人工培育、文化交流等特殊情况需要采集国家一级保护野生植物的，申请人应当向所在地县级人民政府野生植物行政主管部门提出申请，由省野生植物行政主管部门按照《中华人民共和国野生植物保护条例》的规定签署意见后，报国务院野生植物行政主管部门或者其授权的机构批准，并核发采集证。</w:t>
      </w:r>
    </w:p>
    <w:p w:rsidR="006B1685" w:rsidRDefault="006B1685" w:rsidP="006B1685"/>
    <w:p w:rsidR="006B1685" w:rsidRDefault="006B1685" w:rsidP="006B1685">
      <w:pPr>
        <w:rPr>
          <w:rFonts w:hint="eastAsia"/>
        </w:rPr>
      </w:pPr>
      <w:r>
        <w:rPr>
          <w:rFonts w:hint="eastAsia"/>
        </w:rPr>
        <w:t>第十九条　采集国家二级保护野生植物的，申请人应当向所在地县级人民政府野生植物行政主管部门提出申请，由县级人民政府野生植物行政主管部门签署意见后，报省野生植物行政主管部门批准，并核发采集证。</w:t>
      </w:r>
    </w:p>
    <w:p w:rsidR="006B1685" w:rsidRDefault="006B1685" w:rsidP="006B1685"/>
    <w:p w:rsidR="006B1685" w:rsidRDefault="006B1685" w:rsidP="006B1685">
      <w:pPr>
        <w:rPr>
          <w:rFonts w:hint="eastAsia"/>
        </w:rPr>
      </w:pPr>
      <w:r>
        <w:rPr>
          <w:rFonts w:hint="eastAsia"/>
        </w:rPr>
        <w:t>第二十条　采集列入省重点保护野生植物名录的林区内野生植物和林区外珍贵野生树木的，申请人应当向所在地县级人民政府林业行政主管部门提出申请，由县级人民政府林业行政主管部门签署意见后，按照《浙江省森林管理条例》的规定报省林业行政主管部门批准，并核发采集证。省林业行政主管部门可以委托设区的市人民政府林业行政主管部门</w:t>
      </w:r>
      <w:proofErr w:type="gramStart"/>
      <w:r>
        <w:rPr>
          <w:rFonts w:hint="eastAsia"/>
        </w:rPr>
        <w:t>核发省</w:t>
      </w:r>
      <w:proofErr w:type="gramEnd"/>
      <w:r>
        <w:rPr>
          <w:rFonts w:hint="eastAsia"/>
        </w:rPr>
        <w:t>重点保护野生植物采集证。</w:t>
      </w:r>
    </w:p>
    <w:p w:rsidR="006B1685" w:rsidRDefault="006B1685" w:rsidP="006B1685"/>
    <w:p w:rsidR="006B1685" w:rsidRDefault="006B1685" w:rsidP="006B1685">
      <w:pPr>
        <w:rPr>
          <w:rFonts w:hint="eastAsia"/>
        </w:rPr>
      </w:pPr>
      <w:r>
        <w:rPr>
          <w:rFonts w:hint="eastAsia"/>
        </w:rPr>
        <w:t>采集前款规定以外的省重点保护野生植物的，采集单位和个人应当向县级人民政府农业行政主管部门报备案。县级人民政府农业行政主管部门应当及时向省农业行政主管部门汇交备案</w:t>
      </w:r>
      <w:r>
        <w:rPr>
          <w:rFonts w:hint="eastAsia"/>
        </w:rPr>
        <w:lastRenderedPageBreak/>
        <w:t>材料。省农业行政主管部门应当制定《浙江省重点保护野生植物采集管理办法（农业部分）》，明确允许采集的省重点保护野生植物的种类、数量、地点、用途和方法。</w:t>
      </w:r>
    </w:p>
    <w:p w:rsidR="006B1685" w:rsidRDefault="006B1685" w:rsidP="006B1685"/>
    <w:p w:rsidR="006B1685" w:rsidRDefault="006B1685" w:rsidP="006B1685">
      <w:pPr>
        <w:rPr>
          <w:rFonts w:hint="eastAsia"/>
        </w:rPr>
      </w:pPr>
      <w:r>
        <w:rPr>
          <w:rFonts w:hint="eastAsia"/>
        </w:rPr>
        <w:t>第二十一条　采集城市园林或者风景名胜区内野生植物需要依法申请办理采集证的，应当先征得城市园林或者风景名胜区管理机构的同意。</w:t>
      </w:r>
    </w:p>
    <w:p w:rsidR="006B1685" w:rsidRDefault="006B1685" w:rsidP="006B1685"/>
    <w:p w:rsidR="006B1685" w:rsidRDefault="006B1685" w:rsidP="006B1685">
      <w:pPr>
        <w:rPr>
          <w:rFonts w:hint="eastAsia"/>
        </w:rPr>
      </w:pPr>
      <w:r>
        <w:rPr>
          <w:rFonts w:hint="eastAsia"/>
        </w:rPr>
        <w:t>第二十二条　申请办理采集证，应当提交下列材料：</w:t>
      </w:r>
    </w:p>
    <w:p w:rsidR="006B1685" w:rsidRDefault="006B1685" w:rsidP="006B1685"/>
    <w:p w:rsidR="006B1685" w:rsidRDefault="006B1685" w:rsidP="006B1685">
      <w:pPr>
        <w:rPr>
          <w:rFonts w:hint="eastAsia"/>
        </w:rPr>
      </w:pPr>
      <w:r>
        <w:rPr>
          <w:rFonts w:hint="eastAsia"/>
        </w:rPr>
        <w:t>(</w:t>
      </w:r>
      <w:proofErr w:type="gramStart"/>
      <w:r>
        <w:rPr>
          <w:rFonts w:hint="eastAsia"/>
        </w:rPr>
        <w:t>一</w:t>
      </w:r>
      <w:proofErr w:type="gramEnd"/>
      <w:r>
        <w:rPr>
          <w:rFonts w:hint="eastAsia"/>
        </w:rPr>
        <w:t>)</w:t>
      </w:r>
      <w:r>
        <w:rPr>
          <w:rFonts w:hint="eastAsia"/>
        </w:rPr>
        <w:t>采集方案（包括采集目的、种类、数量、地点、期限和方法）；</w:t>
      </w:r>
    </w:p>
    <w:p w:rsidR="006B1685" w:rsidRDefault="006B1685" w:rsidP="006B1685"/>
    <w:p w:rsidR="006B1685" w:rsidRDefault="006B1685" w:rsidP="006B1685">
      <w:pPr>
        <w:rPr>
          <w:rFonts w:hint="eastAsia"/>
        </w:rPr>
      </w:pPr>
      <w:r>
        <w:rPr>
          <w:rFonts w:hint="eastAsia"/>
        </w:rPr>
        <w:t>(</w:t>
      </w:r>
      <w:r>
        <w:rPr>
          <w:rFonts w:hint="eastAsia"/>
        </w:rPr>
        <w:t>二</w:t>
      </w:r>
      <w:r>
        <w:rPr>
          <w:rFonts w:hint="eastAsia"/>
        </w:rPr>
        <w:t>)</w:t>
      </w:r>
      <w:r>
        <w:rPr>
          <w:rFonts w:hint="eastAsia"/>
        </w:rPr>
        <w:t>用于人工培育的，应当提交培植场所的设施、设备和技术条件等材料；</w:t>
      </w:r>
    </w:p>
    <w:p w:rsidR="006B1685" w:rsidRDefault="006B1685" w:rsidP="006B1685"/>
    <w:p w:rsidR="006B1685" w:rsidRDefault="006B1685" w:rsidP="006B1685">
      <w:pPr>
        <w:rPr>
          <w:rFonts w:hint="eastAsia"/>
        </w:rPr>
      </w:pPr>
      <w:r>
        <w:rPr>
          <w:rFonts w:hint="eastAsia"/>
        </w:rPr>
        <w:t>(</w:t>
      </w:r>
      <w:r>
        <w:rPr>
          <w:rFonts w:hint="eastAsia"/>
        </w:rPr>
        <w:t>三</w:t>
      </w:r>
      <w:r>
        <w:rPr>
          <w:rFonts w:hint="eastAsia"/>
        </w:rPr>
        <w:t>)</w:t>
      </w:r>
      <w:r>
        <w:rPr>
          <w:rFonts w:hint="eastAsia"/>
        </w:rPr>
        <w:t>用于科学研究和文化交流等用途的，应当提交相关部门的批准文件或者科学研究和文化交流项目立项、合作协议等材料。</w:t>
      </w:r>
    </w:p>
    <w:p w:rsidR="006B1685" w:rsidRDefault="006B1685" w:rsidP="006B1685"/>
    <w:p w:rsidR="006B1685" w:rsidRDefault="006B1685" w:rsidP="006B1685">
      <w:pPr>
        <w:rPr>
          <w:rFonts w:hint="eastAsia"/>
        </w:rPr>
      </w:pPr>
      <w:r>
        <w:rPr>
          <w:rFonts w:hint="eastAsia"/>
        </w:rPr>
        <w:t>第二十三条　采集单位和个人必须严格按照采集证规定的种类、数量、地点、期限和方法采集野生植物。</w:t>
      </w:r>
    </w:p>
    <w:p w:rsidR="006B1685" w:rsidRDefault="006B1685" w:rsidP="006B1685"/>
    <w:p w:rsidR="006B1685" w:rsidRDefault="006B1685" w:rsidP="006B1685">
      <w:pPr>
        <w:rPr>
          <w:rFonts w:hint="eastAsia"/>
        </w:rPr>
      </w:pPr>
      <w:r>
        <w:rPr>
          <w:rFonts w:hint="eastAsia"/>
        </w:rPr>
        <w:t>采集本办法第二十条第二款规定的省重点保护野生植物的，应当符合《浙江省重点保护野生植物采集管理办法（农业部分）》规定的种类、数量、地点、用途和方法。</w:t>
      </w:r>
    </w:p>
    <w:p w:rsidR="006B1685" w:rsidRDefault="006B1685" w:rsidP="006B1685"/>
    <w:p w:rsidR="006B1685" w:rsidRDefault="006B1685" w:rsidP="006B1685">
      <w:pPr>
        <w:rPr>
          <w:rFonts w:hint="eastAsia"/>
        </w:rPr>
      </w:pPr>
      <w:r>
        <w:rPr>
          <w:rFonts w:hint="eastAsia"/>
        </w:rPr>
        <w:t>采集作业涉及采挖、移植的，采集单位和个人应当依法采取植被恢复等措施，防止水土流失。</w:t>
      </w:r>
    </w:p>
    <w:p w:rsidR="006B1685" w:rsidRDefault="006B1685" w:rsidP="006B1685"/>
    <w:p w:rsidR="006B1685" w:rsidRDefault="006B1685" w:rsidP="006B1685">
      <w:pPr>
        <w:rPr>
          <w:rFonts w:hint="eastAsia"/>
        </w:rPr>
      </w:pPr>
      <w:r>
        <w:rPr>
          <w:rFonts w:hint="eastAsia"/>
        </w:rPr>
        <w:t>第二十四条　任何单位和个人不得改变采集证和《浙江省重点保护野生植物采集管理办法（农业部分）》规定的野生植物用途。</w:t>
      </w:r>
    </w:p>
    <w:p w:rsidR="006B1685" w:rsidRDefault="006B1685" w:rsidP="006B1685"/>
    <w:p w:rsidR="006B1685" w:rsidRDefault="006B1685" w:rsidP="006B1685"/>
    <w:p w:rsidR="006B1685" w:rsidRDefault="006B1685" w:rsidP="006B1685"/>
    <w:p w:rsidR="006B1685" w:rsidRDefault="006B1685" w:rsidP="006B1685">
      <w:pPr>
        <w:rPr>
          <w:rFonts w:hint="eastAsia"/>
        </w:rPr>
      </w:pPr>
      <w:r>
        <w:rPr>
          <w:rFonts w:hint="eastAsia"/>
        </w:rPr>
        <w:t>第四章</w:t>
      </w:r>
      <w:r>
        <w:rPr>
          <w:rFonts w:hint="eastAsia"/>
        </w:rPr>
        <w:t xml:space="preserve"> </w:t>
      </w:r>
      <w:r>
        <w:rPr>
          <w:rFonts w:hint="eastAsia"/>
        </w:rPr>
        <w:t>野生植物的管理</w:t>
      </w:r>
    </w:p>
    <w:p w:rsidR="006B1685" w:rsidRDefault="006B1685" w:rsidP="006B1685"/>
    <w:p w:rsidR="006B1685" w:rsidRDefault="006B1685" w:rsidP="006B1685"/>
    <w:p w:rsidR="006B1685" w:rsidRDefault="006B1685" w:rsidP="006B1685"/>
    <w:p w:rsidR="006B1685" w:rsidRDefault="006B1685" w:rsidP="006B1685">
      <w:pPr>
        <w:rPr>
          <w:rFonts w:hint="eastAsia"/>
        </w:rPr>
      </w:pPr>
      <w:r>
        <w:rPr>
          <w:rFonts w:hint="eastAsia"/>
        </w:rPr>
        <w:t>第二十五条　鼓励、支持人工培育野生植物。人工培育的野生植物实行“谁投入、谁所有”。鼓励单位和个人在房前屋后种植人工培育的珍贵、稀有树木。</w:t>
      </w:r>
    </w:p>
    <w:p w:rsidR="006B1685" w:rsidRDefault="006B1685" w:rsidP="006B1685"/>
    <w:p w:rsidR="006B1685" w:rsidRDefault="006B1685" w:rsidP="006B1685">
      <w:pPr>
        <w:rPr>
          <w:rFonts w:hint="eastAsia"/>
        </w:rPr>
      </w:pPr>
      <w:r>
        <w:rPr>
          <w:rFonts w:hint="eastAsia"/>
        </w:rPr>
        <w:t>除古树名木外，采伐农村居民房前屋后个人种植的珍贵、稀有树木的，按照《中华人民共和国森林法》第三十二条规定执行。</w:t>
      </w:r>
    </w:p>
    <w:p w:rsidR="006B1685" w:rsidRDefault="006B1685" w:rsidP="006B1685"/>
    <w:p w:rsidR="006B1685" w:rsidRDefault="006B1685" w:rsidP="006B1685">
      <w:pPr>
        <w:rPr>
          <w:rFonts w:hint="eastAsia"/>
        </w:rPr>
      </w:pPr>
      <w:r>
        <w:rPr>
          <w:rFonts w:hint="eastAsia"/>
        </w:rPr>
        <w:t>第二十六条　人工培育野生植物实行备案制度。</w:t>
      </w:r>
    </w:p>
    <w:p w:rsidR="006B1685" w:rsidRDefault="006B1685" w:rsidP="006B1685"/>
    <w:p w:rsidR="006B1685" w:rsidRDefault="006B1685" w:rsidP="006B1685">
      <w:pPr>
        <w:rPr>
          <w:rFonts w:hint="eastAsia"/>
        </w:rPr>
      </w:pPr>
      <w:r>
        <w:rPr>
          <w:rFonts w:hint="eastAsia"/>
        </w:rPr>
        <w:t>人工培育野生植物的单位和个人，应当每年向培育场所所在地县级人民政府野生植物行政主管部门报备案，并提交下列材料：</w:t>
      </w:r>
    </w:p>
    <w:p w:rsidR="006B1685" w:rsidRDefault="006B1685" w:rsidP="006B1685"/>
    <w:p w:rsidR="006B1685" w:rsidRDefault="006B1685" w:rsidP="006B1685">
      <w:pPr>
        <w:rPr>
          <w:rFonts w:hint="eastAsia"/>
        </w:rPr>
      </w:pPr>
      <w:r>
        <w:rPr>
          <w:rFonts w:hint="eastAsia"/>
        </w:rPr>
        <w:t>（一）培育场所的基本情况，包括培育场所的地点、规模、品种、设施、设备、技术条件等；</w:t>
      </w:r>
    </w:p>
    <w:p w:rsidR="006B1685" w:rsidRDefault="006B1685" w:rsidP="006B1685"/>
    <w:p w:rsidR="006B1685" w:rsidRDefault="006B1685" w:rsidP="006B1685">
      <w:pPr>
        <w:rPr>
          <w:rFonts w:hint="eastAsia"/>
        </w:rPr>
      </w:pPr>
      <w:r>
        <w:rPr>
          <w:rFonts w:hint="eastAsia"/>
        </w:rPr>
        <w:t>（二）年繁育数量；</w:t>
      </w:r>
    </w:p>
    <w:p w:rsidR="006B1685" w:rsidRDefault="006B1685" w:rsidP="006B1685"/>
    <w:p w:rsidR="006B1685" w:rsidRDefault="006B1685" w:rsidP="006B1685">
      <w:pPr>
        <w:rPr>
          <w:rFonts w:hint="eastAsia"/>
        </w:rPr>
      </w:pPr>
      <w:r>
        <w:rPr>
          <w:rFonts w:hint="eastAsia"/>
        </w:rPr>
        <w:t>（三）野生植物物种来源；</w:t>
      </w:r>
    </w:p>
    <w:p w:rsidR="006B1685" w:rsidRDefault="006B1685" w:rsidP="006B1685"/>
    <w:p w:rsidR="006B1685" w:rsidRDefault="006B1685" w:rsidP="006B1685">
      <w:pPr>
        <w:rPr>
          <w:rFonts w:hint="eastAsia"/>
        </w:rPr>
      </w:pPr>
      <w:r>
        <w:rPr>
          <w:rFonts w:hint="eastAsia"/>
        </w:rPr>
        <w:t>（四）省野生植物行政主管部门规定的其他材料。</w:t>
      </w:r>
    </w:p>
    <w:p w:rsidR="006B1685" w:rsidRDefault="006B1685" w:rsidP="006B1685"/>
    <w:p w:rsidR="006B1685" w:rsidRDefault="006B1685" w:rsidP="006B1685">
      <w:pPr>
        <w:rPr>
          <w:rFonts w:hint="eastAsia"/>
        </w:rPr>
      </w:pPr>
      <w:r>
        <w:rPr>
          <w:rFonts w:hint="eastAsia"/>
        </w:rPr>
        <w:t>县级人民政府野生植物行政主管部门应当自收到报备案材料之日起</w:t>
      </w:r>
      <w:r>
        <w:rPr>
          <w:rFonts w:hint="eastAsia"/>
        </w:rPr>
        <w:t>20</w:t>
      </w:r>
      <w:r>
        <w:rPr>
          <w:rFonts w:hint="eastAsia"/>
        </w:rPr>
        <w:t>日内对人工培育野生植物场所进行现场核实，并签署核实意见。</w:t>
      </w:r>
    </w:p>
    <w:p w:rsidR="006B1685" w:rsidRDefault="006B1685" w:rsidP="006B1685"/>
    <w:p w:rsidR="006B1685" w:rsidRDefault="006B1685" w:rsidP="006B1685">
      <w:pPr>
        <w:rPr>
          <w:rFonts w:hint="eastAsia"/>
        </w:rPr>
      </w:pPr>
      <w:r>
        <w:rPr>
          <w:rFonts w:hint="eastAsia"/>
        </w:rPr>
        <w:t>县级人民政府野生植物行政主管部门应当在规定的期限内向省野生植物行政主管部门汇交备案材料。</w:t>
      </w:r>
    </w:p>
    <w:p w:rsidR="006B1685" w:rsidRDefault="006B1685" w:rsidP="006B1685"/>
    <w:p w:rsidR="006B1685" w:rsidRDefault="006B1685" w:rsidP="006B1685">
      <w:pPr>
        <w:rPr>
          <w:rFonts w:hint="eastAsia"/>
        </w:rPr>
      </w:pPr>
      <w:r>
        <w:rPr>
          <w:rFonts w:hint="eastAsia"/>
        </w:rPr>
        <w:t>第二十七条　对未定名或者新发现的有重要价值的野生植物，人工培育单位应当妥善保管繁殖材料及有关资料，并与当地县级人民政府野生植物行政主管部门签订保密协议，承担保密义务。</w:t>
      </w:r>
    </w:p>
    <w:p w:rsidR="006B1685" w:rsidRDefault="006B1685" w:rsidP="006B1685"/>
    <w:p w:rsidR="006B1685" w:rsidRDefault="006B1685" w:rsidP="006B1685">
      <w:pPr>
        <w:rPr>
          <w:rFonts w:hint="eastAsia"/>
        </w:rPr>
      </w:pPr>
      <w:r>
        <w:rPr>
          <w:rFonts w:hint="eastAsia"/>
        </w:rPr>
        <w:t>第二十八条　县级人民政府野生植物行政主管部门应当根据人工培育野生植物备案记录，出具野生植物人工培育产地证明。需要由省野生植物行政主管部门出具野生植物人工培育产地证明的，省野生植物行政主管部门应当根据县级人民政府野生植物行政主管部门提供的产地证明出具。</w:t>
      </w:r>
    </w:p>
    <w:p w:rsidR="006B1685" w:rsidRDefault="006B1685" w:rsidP="006B1685"/>
    <w:p w:rsidR="006B1685" w:rsidRDefault="006B1685" w:rsidP="006B1685">
      <w:pPr>
        <w:rPr>
          <w:rFonts w:hint="eastAsia"/>
        </w:rPr>
      </w:pPr>
      <w:r>
        <w:rPr>
          <w:rFonts w:hint="eastAsia"/>
        </w:rPr>
        <w:t>第二十九条　禁止出售、收购国家一级保护野生植物。</w:t>
      </w:r>
    </w:p>
    <w:p w:rsidR="006B1685" w:rsidRDefault="006B1685" w:rsidP="006B1685"/>
    <w:p w:rsidR="006B1685" w:rsidRDefault="006B1685" w:rsidP="006B1685">
      <w:pPr>
        <w:rPr>
          <w:rFonts w:hint="eastAsia"/>
        </w:rPr>
      </w:pPr>
      <w:r>
        <w:rPr>
          <w:rFonts w:hint="eastAsia"/>
        </w:rPr>
        <w:t>出售、收购国家二级保护野生植物的，按照《中华人民共和国野生植物保护条例》的规定，由省野生植物行政主管部门批准。</w:t>
      </w:r>
    </w:p>
    <w:p w:rsidR="006B1685" w:rsidRDefault="006B1685" w:rsidP="006B1685"/>
    <w:p w:rsidR="006B1685" w:rsidRDefault="006B1685" w:rsidP="006B1685">
      <w:pPr>
        <w:rPr>
          <w:rFonts w:hint="eastAsia"/>
        </w:rPr>
      </w:pPr>
      <w:r>
        <w:rPr>
          <w:rFonts w:hint="eastAsia"/>
        </w:rPr>
        <w:t>进出口野生植物的，按照国家有关规定办理相关手续。</w:t>
      </w:r>
    </w:p>
    <w:p w:rsidR="006B1685" w:rsidRDefault="006B1685" w:rsidP="006B1685"/>
    <w:p w:rsidR="006B1685" w:rsidRDefault="006B1685" w:rsidP="006B1685">
      <w:pPr>
        <w:rPr>
          <w:rFonts w:hint="eastAsia"/>
        </w:rPr>
      </w:pPr>
      <w:r>
        <w:rPr>
          <w:rFonts w:hint="eastAsia"/>
        </w:rPr>
        <w:t>第三十条　境外人员不得在本省行政区域内采集和收购野生植物。</w:t>
      </w:r>
    </w:p>
    <w:p w:rsidR="006B1685" w:rsidRDefault="006B1685" w:rsidP="006B1685"/>
    <w:p w:rsidR="006B1685" w:rsidRDefault="006B1685" w:rsidP="006B1685">
      <w:pPr>
        <w:rPr>
          <w:rFonts w:hint="eastAsia"/>
        </w:rPr>
      </w:pPr>
      <w:r>
        <w:rPr>
          <w:rFonts w:hint="eastAsia"/>
        </w:rPr>
        <w:t>境外人员在本省行政区域内对野生植物进行野外考察的，应当按照国家有关规定报经批准。</w:t>
      </w:r>
    </w:p>
    <w:p w:rsidR="006B1685" w:rsidRDefault="006B1685" w:rsidP="006B1685"/>
    <w:p w:rsidR="006B1685" w:rsidRDefault="006B1685" w:rsidP="006B1685">
      <w:pPr>
        <w:rPr>
          <w:rFonts w:hint="eastAsia"/>
        </w:rPr>
      </w:pPr>
      <w:r>
        <w:rPr>
          <w:rFonts w:hint="eastAsia"/>
        </w:rPr>
        <w:t>第三十一条　县级以上人民政府野生植物行政主管部门应当加强对野生植物采集、培育的监督检查。接受检查的单位和个人，应当如实提供相关材料。</w:t>
      </w:r>
    </w:p>
    <w:p w:rsidR="006B1685" w:rsidRDefault="006B1685" w:rsidP="006B1685"/>
    <w:p w:rsidR="006B1685" w:rsidRDefault="006B1685" w:rsidP="006B1685">
      <w:pPr>
        <w:rPr>
          <w:rFonts w:hint="eastAsia"/>
        </w:rPr>
      </w:pPr>
      <w:r>
        <w:rPr>
          <w:rFonts w:hint="eastAsia"/>
        </w:rPr>
        <w:t>涉嫌违法采集的野生植物可能灭失的，县级以上人民政府野生植物行政主管部门可以依法先行登记保存。</w:t>
      </w:r>
    </w:p>
    <w:p w:rsidR="006B1685" w:rsidRDefault="006B1685" w:rsidP="006B1685"/>
    <w:p w:rsidR="006B1685" w:rsidRDefault="006B1685" w:rsidP="006B1685"/>
    <w:p w:rsidR="006B1685" w:rsidRDefault="006B1685" w:rsidP="006B1685"/>
    <w:p w:rsidR="006B1685" w:rsidRDefault="006B1685" w:rsidP="006B1685">
      <w:pPr>
        <w:rPr>
          <w:rFonts w:hint="eastAsia"/>
        </w:rPr>
      </w:pPr>
      <w:r>
        <w:rPr>
          <w:rFonts w:hint="eastAsia"/>
        </w:rPr>
        <w:t>第五章</w:t>
      </w:r>
      <w:r>
        <w:rPr>
          <w:rFonts w:hint="eastAsia"/>
        </w:rPr>
        <w:t xml:space="preserve"> </w:t>
      </w:r>
      <w:r>
        <w:rPr>
          <w:rFonts w:hint="eastAsia"/>
        </w:rPr>
        <w:t>法律责任</w:t>
      </w:r>
    </w:p>
    <w:p w:rsidR="006B1685" w:rsidRDefault="006B1685" w:rsidP="006B1685"/>
    <w:p w:rsidR="006B1685" w:rsidRDefault="006B1685" w:rsidP="006B1685"/>
    <w:p w:rsidR="006B1685" w:rsidRDefault="006B1685" w:rsidP="006B1685"/>
    <w:p w:rsidR="006B1685" w:rsidRDefault="006B1685" w:rsidP="006B1685">
      <w:pPr>
        <w:rPr>
          <w:rFonts w:hint="eastAsia"/>
        </w:rPr>
      </w:pPr>
      <w:r>
        <w:rPr>
          <w:rFonts w:hint="eastAsia"/>
        </w:rPr>
        <w:t>第三十二条　违反本办法规定，损坏保护小区（点）保护标志和设施的，违法行为人应当予以赔偿；野生植物行政主管部门可以处</w:t>
      </w:r>
      <w:r>
        <w:rPr>
          <w:rFonts w:hint="eastAsia"/>
        </w:rPr>
        <w:t>500</w:t>
      </w:r>
      <w:r>
        <w:rPr>
          <w:rFonts w:hint="eastAsia"/>
        </w:rPr>
        <w:t>元以上</w:t>
      </w:r>
      <w:r>
        <w:rPr>
          <w:rFonts w:hint="eastAsia"/>
        </w:rPr>
        <w:t>1000</w:t>
      </w:r>
      <w:r>
        <w:rPr>
          <w:rFonts w:hint="eastAsia"/>
        </w:rPr>
        <w:t>元以下的罚款。</w:t>
      </w:r>
    </w:p>
    <w:p w:rsidR="006B1685" w:rsidRDefault="006B1685" w:rsidP="006B1685"/>
    <w:p w:rsidR="006B1685" w:rsidRDefault="006B1685" w:rsidP="006B1685">
      <w:pPr>
        <w:rPr>
          <w:rFonts w:hint="eastAsia"/>
        </w:rPr>
      </w:pPr>
      <w:r>
        <w:rPr>
          <w:rFonts w:hint="eastAsia"/>
        </w:rPr>
        <w:t>第三十三条　违反本办法规定，建设单位未按照环境影响评价文件审批意见对野生植物生长环境采取相应保护措施的，由负责审批环境影响评价文件的环境保护行政主管部门会同野生植物行政主管部门责令限期改正，并由环境保护行政主管部门按照《建设项目环境保护管理条例》等规定处以罚款。</w:t>
      </w:r>
    </w:p>
    <w:p w:rsidR="006B1685" w:rsidRDefault="006B1685" w:rsidP="006B1685"/>
    <w:p w:rsidR="006B1685" w:rsidRDefault="006B1685" w:rsidP="006B1685">
      <w:pPr>
        <w:rPr>
          <w:rFonts w:hint="eastAsia"/>
        </w:rPr>
      </w:pPr>
      <w:r>
        <w:rPr>
          <w:rFonts w:hint="eastAsia"/>
        </w:rPr>
        <w:t>第三十四条　违反本办法规定，作业设计单位未在作业设计方案中标明作业区内野生植物的，由野生植物行政主管部门责令改正；逾期未改正的，废止作业设计方案，可以处</w:t>
      </w:r>
      <w:r>
        <w:rPr>
          <w:rFonts w:hint="eastAsia"/>
        </w:rPr>
        <w:t>1000</w:t>
      </w:r>
      <w:r>
        <w:rPr>
          <w:rFonts w:hint="eastAsia"/>
        </w:rPr>
        <w:t>元以上</w:t>
      </w:r>
      <w:r>
        <w:rPr>
          <w:rFonts w:hint="eastAsia"/>
        </w:rPr>
        <w:t>1</w:t>
      </w:r>
      <w:r>
        <w:rPr>
          <w:rFonts w:hint="eastAsia"/>
        </w:rPr>
        <w:t>万元以下的罚款。</w:t>
      </w:r>
    </w:p>
    <w:p w:rsidR="006B1685" w:rsidRDefault="006B1685" w:rsidP="006B1685"/>
    <w:p w:rsidR="006B1685" w:rsidRDefault="006B1685" w:rsidP="006B1685">
      <w:pPr>
        <w:rPr>
          <w:rFonts w:hint="eastAsia"/>
        </w:rPr>
      </w:pPr>
      <w:r>
        <w:rPr>
          <w:rFonts w:hint="eastAsia"/>
        </w:rPr>
        <w:t>违反本办法规定，森林经营单位以及农业生产单位和个人在森林经营管理、农业生产中未采取有效防护措施造成野生植物损坏的，由野生植物</w:t>
      </w:r>
    </w:p>
    <w:p w:rsidR="006B1685" w:rsidRDefault="006B1685" w:rsidP="006B1685"/>
    <w:p w:rsidR="006B1685" w:rsidRDefault="006B1685" w:rsidP="006B1685">
      <w:pPr>
        <w:rPr>
          <w:rFonts w:hint="eastAsia"/>
        </w:rPr>
      </w:pPr>
      <w:r>
        <w:rPr>
          <w:rFonts w:hint="eastAsia"/>
        </w:rPr>
        <w:t>政主管部门责令其采取补救措施，可以处</w:t>
      </w:r>
      <w:r>
        <w:rPr>
          <w:rFonts w:hint="eastAsia"/>
        </w:rPr>
        <w:t>500</w:t>
      </w:r>
      <w:r>
        <w:rPr>
          <w:rFonts w:hint="eastAsia"/>
        </w:rPr>
        <w:t>元以上</w:t>
      </w:r>
      <w:r>
        <w:rPr>
          <w:rFonts w:hint="eastAsia"/>
        </w:rPr>
        <w:t>5000</w:t>
      </w:r>
      <w:r>
        <w:rPr>
          <w:rFonts w:hint="eastAsia"/>
        </w:rPr>
        <w:t>元以下的罚款。</w:t>
      </w:r>
    </w:p>
    <w:p w:rsidR="006B1685" w:rsidRDefault="006B1685" w:rsidP="006B1685"/>
    <w:p w:rsidR="006B1685" w:rsidRDefault="006B1685" w:rsidP="006B1685">
      <w:pPr>
        <w:rPr>
          <w:rFonts w:hint="eastAsia"/>
        </w:rPr>
      </w:pPr>
      <w:r>
        <w:rPr>
          <w:rFonts w:hint="eastAsia"/>
        </w:rPr>
        <w:t>第三十五条　违反本办法规定，进行挖砂、取土、采石和开垦等活动，致使野生植物受到毁坏的，由野生植物行政主管部门责令改正，可以处</w:t>
      </w:r>
      <w:r>
        <w:rPr>
          <w:rFonts w:hint="eastAsia"/>
        </w:rPr>
        <w:t>1000</w:t>
      </w:r>
      <w:r>
        <w:rPr>
          <w:rFonts w:hint="eastAsia"/>
        </w:rPr>
        <w:t>元以上</w:t>
      </w:r>
      <w:r>
        <w:rPr>
          <w:rFonts w:hint="eastAsia"/>
        </w:rPr>
        <w:t>2</w:t>
      </w:r>
      <w:r>
        <w:rPr>
          <w:rFonts w:hint="eastAsia"/>
        </w:rPr>
        <w:t>万元以下的罚款。</w:t>
      </w:r>
    </w:p>
    <w:p w:rsidR="006B1685" w:rsidRDefault="006B1685" w:rsidP="006B1685"/>
    <w:p w:rsidR="006B1685" w:rsidRDefault="006B1685" w:rsidP="006B1685">
      <w:pPr>
        <w:rPr>
          <w:rFonts w:hint="eastAsia"/>
        </w:rPr>
      </w:pPr>
      <w:r>
        <w:rPr>
          <w:rFonts w:hint="eastAsia"/>
        </w:rPr>
        <w:t>第三十六条　违反本办法规定，未取得采集证或者未按照采集证的规定采集国家重点保护野生植物的，由野生植物行政主管部门按照《中华人民共和国野生植物保护条例》的规定没收所采集的野生植物和违法所得，可以并处违法所得</w:t>
      </w:r>
      <w:r>
        <w:rPr>
          <w:rFonts w:hint="eastAsia"/>
        </w:rPr>
        <w:t>10</w:t>
      </w:r>
      <w:r>
        <w:rPr>
          <w:rFonts w:hint="eastAsia"/>
        </w:rPr>
        <w:t>倍以下的罚款；没有违法所得的，处</w:t>
      </w:r>
      <w:r>
        <w:rPr>
          <w:rFonts w:hint="eastAsia"/>
        </w:rPr>
        <w:t>3000</w:t>
      </w:r>
      <w:r>
        <w:rPr>
          <w:rFonts w:hint="eastAsia"/>
        </w:rPr>
        <w:t>元以上</w:t>
      </w:r>
      <w:r>
        <w:rPr>
          <w:rFonts w:hint="eastAsia"/>
        </w:rPr>
        <w:t>3</w:t>
      </w:r>
      <w:r>
        <w:rPr>
          <w:rFonts w:hint="eastAsia"/>
        </w:rPr>
        <w:t>万元以下的罚款；有采集证的，可以吊销采集证。</w:t>
      </w:r>
    </w:p>
    <w:p w:rsidR="006B1685" w:rsidRDefault="006B1685" w:rsidP="006B1685"/>
    <w:p w:rsidR="006B1685" w:rsidRDefault="006B1685" w:rsidP="006B1685">
      <w:pPr>
        <w:rPr>
          <w:rFonts w:hint="eastAsia"/>
        </w:rPr>
      </w:pPr>
      <w:r>
        <w:rPr>
          <w:rFonts w:hint="eastAsia"/>
        </w:rPr>
        <w:t>违反本办法规定，未取得采集证或者未按照采集证规定</w:t>
      </w:r>
      <w:proofErr w:type="gramStart"/>
      <w:r>
        <w:rPr>
          <w:rFonts w:hint="eastAsia"/>
        </w:rPr>
        <w:t>采集省</w:t>
      </w:r>
      <w:proofErr w:type="gramEnd"/>
      <w:r>
        <w:rPr>
          <w:rFonts w:hint="eastAsia"/>
        </w:rPr>
        <w:t>重点保护野生植物的，由林业行政主管部门收缴所采集的野生植物，可以处</w:t>
      </w:r>
      <w:r>
        <w:rPr>
          <w:rFonts w:hint="eastAsia"/>
        </w:rPr>
        <w:t>1000</w:t>
      </w:r>
      <w:r>
        <w:rPr>
          <w:rFonts w:hint="eastAsia"/>
        </w:rPr>
        <w:t>元以上</w:t>
      </w:r>
      <w:r>
        <w:rPr>
          <w:rFonts w:hint="eastAsia"/>
        </w:rPr>
        <w:t>3</w:t>
      </w:r>
      <w:r>
        <w:rPr>
          <w:rFonts w:hint="eastAsia"/>
        </w:rPr>
        <w:t>万元以下的罚款；有采集证的，可以收缴采集证。</w:t>
      </w:r>
    </w:p>
    <w:p w:rsidR="006B1685" w:rsidRDefault="006B1685" w:rsidP="006B1685"/>
    <w:p w:rsidR="006B1685" w:rsidRDefault="006B1685" w:rsidP="006B1685">
      <w:pPr>
        <w:rPr>
          <w:rFonts w:hint="eastAsia"/>
        </w:rPr>
      </w:pPr>
      <w:r>
        <w:rPr>
          <w:rFonts w:hint="eastAsia"/>
        </w:rPr>
        <w:t>违反本办法规定，未按照《浙江省重点保护野生植物采集管理办法（农业部分）》规定的种类、数量、地点、用途和方法</w:t>
      </w:r>
      <w:proofErr w:type="gramStart"/>
      <w:r>
        <w:rPr>
          <w:rFonts w:hint="eastAsia"/>
        </w:rPr>
        <w:t>采集省</w:t>
      </w:r>
      <w:proofErr w:type="gramEnd"/>
      <w:r>
        <w:rPr>
          <w:rFonts w:hint="eastAsia"/>
        </w:rPr>
        <w:t>重点保护野生植物的，由农业行政主管部门收缴所采集的野生植物，可以处</w:t>
      </w:r>
      <w:r>
        <w:rPr>
          <w:rFonts w:hint="eastAsia"/>
        </w:rPr>
        <w:t>1000</w:t>
      </w:r>
      <w:r>
        <w:rPr>
          <w:rFonts w:hint="eastAsia"/>
        </w:rPr>
        <w:t>元以上</w:t>
      </w:r>
      <w:r>
        <w:rPr>
          <w:rFonts w:hint="eastAsia"/>
        </w:rPr>
        <w:t>3000</w:t>
      </w:r>
      <w:r>
        <w:rPr>
          <w:rFonts w:hint="eastAsia"/>
        </w:rPr>
        <w:t>元以下的罚款。</w:t>
      </w:r>
    </w:p>
    <w:p w:rsidR="006B1685" w:rsidRDefault="006B1685" w:rsidP="006B1685"/>
    <w:p w:rsidR="006B1685" w:rsidRDefault="006B1685" w:rsidP="006B1685">
      <w:pPr>
        <w:rPr>
          <w:rFonts w:hint="eastAsia"/>
        </w:rPr>
      </w:pPr>
      <w:r>
        <w:rPr>
          <w:rFonts w:hint="eastAsia"/>
        </w:rPr>
        <w:t>第三十七条　违反本办法规定，出售、收购国家重点保护野生植物的，由工商行政管理部门或者野生植物行政主管部门根据职责分工，按照《中华人民共和国野生植物保护条例》的规定，没收野生植物和违法所得，可以并处违法所得</w:t>
      </w:r>
      <w:r>
        <w:rPr>
          <w:rFonts w:hint="eastAsia"/>
        </w:rPr>
        <w:t>10</w:t>
      </w:r>
      <w:r>
        <w:rPr>
          <w:rFonts w:hint="eastAsia"/>
        </w:rPr>
        <w:t>倍以下的罚款。</w:t>
      </w:r>
    </w:p>
    <w:p w:rsidR="006B1685" w:rsidRDefault="006B1685" w:rsidP="006B1685"/>
    <w:p w:rsidR="006B1685" w:rsidRDefault="006B1685" w:rsidP="006B1685">
      <w:pPr>
        <w:rPr>
          <w:rFonts w:hint="eastAsia"/>
        </w:rPr>
      </w:pPr>
      <w:r>
        <w:rPr>
          <w:rFonts w:hint="eastAsia"/>
        </w:rPr>
        <w:t>第三十八条　违反本办法规定，境外人员在本省行政区域内采集和收购国家重点保护野生植物，或者未经批准对国家重点保护野生植物进行野外考察的，由野生植物行政主管部门按照《中华人民共和国野生植物保护条例》的规定没收所采集和收购的野生植物以及考察资料，可以并处</w:t>
      </w:r>
      <w:r>
        <w:rPr>
          <w:rFonts w:hint="eastAsia"/>
        </w:rPr>
        <w:t>5</w:t>
      </w:r>
      <w:r>
        <w:rPr>
          <w:rFonts w:hint="eastAsia"/>
        </w:rPr>
        <w:t>万元以下的罚款。</w:t>
      </w:r>
    </w:p>
    <w:p w:rsidR="006B1685" w:rsidRDefault="006B1685" w:rsidP="006B1685"/>
    <w:p w:rsidR="006B1685" w:rsidRDefault="006B1685" w:rsidP="006B1685">
      <w:pPr>
        <w:rPr>
          <w:rFonts w:hint="eastAsia"/>
        </w:rPr>
      </w:pPr>
      <w:r>
        <w:rPr>
          <w:rFonts w:hint="eastAsia"/>
        </w:rPr>
        <w:t>违反本办法规定，境外人员在本省行政区域内采集和</w:t>
      </w:r>
      <w:proofErr w:type="gramStart"/>
      <w:r>
        <w:rPr>
          <w:rFonts w:hint="eastAsia"/>
        </w:rPr>
        <w:t>收购省</w:t>
      </w:r>
      <w:proofErr w:type="gramEnd"/>
      <w:r>
        <w:rPr>
          <w:rFonts w:hint="eastAsia"/>
        </w:rPr>
        <w:t>重点保护野生植物，或者未经批</w:t>
      </w:r>
      <w:r>
        <w:rPr>
          <w:rFonts w:hint="eastAsia"/>
        </w:rPr>
        <w:lastRenderedPageBreak/>
        <w:t>准对省重点保护野生植物进行野外考察的，由野生植物行政主管部门收缴所采集和收购的野生植物以及考察资料，可以处</w:t>
      </w:r>
      <w:r>
        <w:rPr>
          <w:rFonts w:hint="eastAsia"/>
        </w:rPr>
        <w:t>3</w:t>
      </w:r>
      <w:r>
        <w:rPr>
          <w:rFonts w:hint="eastAsia"/>
        </w:rPr>
        <w:t>万元以下的罚款。</w:t>
      </w:r>
    </w:p>
    <w:p w:rsidR="006B1685" w:rsidRDefault="006B1685" w:rsidP="006B1685"/>
    <w:p w:rsidR="006B1685" w:rsidRDefault="006B1685" w:rsidP="006B1685">
      <w:pPr>
        <w:rPr>
          <w:rFonts w:hint="eastAsia"/>
        </w:rPr>
      </w:pPr>
      <w:r>
        <w:rPr>
          <w:rFonts w:hint="eastAsia"/>
        </w:rPr>
        <w:t>第三十九条　野生植物行政主管部门及其他有关部门有下列行为之一的，由有权机关按照管理权限对负有责任的主管人员和其他直接责任人员给予处分：</w:t>
      </w:r>
    </w:p>
    <w:p w:rsidR="006B1685" w:rsidRDefault="006B1685" w:rsidP="006B1685"/>
    <w:p w:rsidR="006B1685" w:rsidRDefault="006B1685" w:rsidP="006B1685">
      <w:pPr>
        <w:rPr>
          <w:rFonts w:hint="eastAsia"/>
        </w:rPr>
      </w:pPr>
      <w:r>
        <w:rPr>
          <w:rFonts w:hint="eastAsia"/>
        </w:rPr>
        <w:t>（一）未依法核发采集证的；</w:t>
      </w:r>
    </w:p>
    <w:p w:rsidR="006B1685" w:rsidRDefault="006B1685" w:rsidP="006B1685"/>
    <w:p w:rsidR="006B1685" w:rsidRDefault="006B1685" w:rsidP="006B1685">
      <w:pPr>
        <w:rPr>
          <w:rFonts w:hint="eastAsia"/>
        </w:rPr>
      </w:pPr>
      <w:r>
        <w:rPr>
          <w:rFonts w:hint="eastAsia"/>
        </w:rPr>
        <w:t>（二）未依法履行监督管理职责的；</w:t>
      </w:r>
    </w:p>
    <w:p w:rsidR="006B1685" w:rsidRDefault="006B1685" w:rsidP="006B1685"/>
    <w:p w:rsidR="006B1685" w:rsidRDefault="006B1685" w:rsidP="006B1685">
      <w:pPr>
        <w:rPr>
          <w:rFonts w:hint="eastAsia"/>
        </w:rPr>
      </w:pPr>
      <w:r>
        <w:rPr>
          <w:rFonts w:hint="eastAsia"/>
        </w:rPr>
        <w:t>（三）有其他滥用职权、玩忽职守、徇私舞弊行为的。</w:t>
      </w:r>
    </w:p>
    <w:p w:rsidR="006B1685" w:rsidRDefault="006B1685" w:rsidP="006B1685"/>
    <w:p w:rsidR="006B1685" w:rsidRDefault="006B1685" w:rsidP="006B1685">
      <w:pPr>
        <w:rPr>
          <w:rFonts w:hint="eastAsia"/>
        </w:rPr>
      </w:pPr>
      <w:r>
        <w:rPr>
          <w:rFonts w:hint="eastAsia"/>
        </w:rPr>
        <w:t>第四十条　违反本办法规定，构成犯罪的，依法追究刑事责任。</w:t>
      </w:r>
    </w:p>
    <w:p w:rsidR="006B1685" w:rsidRDefault="006B1685" w:rsidP="006B1685"/>
    <w:p w:rsidR="006B1685" w:rsidRDefault="006B1685" w:rsidP="006B1685"/>
    <w:p w:rsidR="006B1685" w:rsidRDefault="006B1685" w:rsidP="006B1685"/>
    <w:p w:rsidR="006B1685" w:rsidRDefault="006B1685" w:rsidP="006B1685">
      <w:pPr>
        <w:rPr>
          <w:rFonts w:hint="eastAsia"/>
        </w:rPr>
      </w:pPr>
      <w:r>
        <w:rPr>
          <w:rFonts w:hint="eastAsia"/>
        </w:rPr>
        <w:t>第六章</w:t>
      </w:r>
      <w:r>
        <w:rPr>
          <w:rFonts w:hint="eastAsia"/>
        </w:rPr>
        <w:t xml:space="preserve"> </w:t>
      </w:r>
      <w:r>
        <w:rPr>
          <w:rFonts w:hint="eastAsia"/>
        </w:rPr>
        <w:t>附</w:t>
      </w:r>
      <w:r>
        <w:rPr>
          <w:rFonts w:hint="eastAsia"/>
        </w:rPr>
        <w:t xml:space="preserve">  </w:t>
      </w:r>
      <w:r>
        <w:rPr>
          <w:rFonts w:hint="eastAsia"/>
        </w:rPr>
        <w:t>则</w:t>
      </w:r>
    </w:p>
    <w:p w:rsidR="006B1685" w:rsidRDefault="006B1685" w:rsidP="006B1685"/>
    <w:p w:rsidR="006B1685" w:rsidRDefault="006B1685" w:rsidP="006B1685"/>
    <w:p w:rsidR="006B1685" w:rsidRDefault="006B1685" w:rsidP="006B1685"/>
    <w:p w:rsidR="006B1685" w:rsidRDefault="006B1685" w:rsidP="006B1685">
      <w:pPr>
        <w:rPr>
          <w:rFonts w:hint="eastAsia"/>
        </w:rPr>
      </w:pPr>
      <w:r>
        <w:rPr>
          <w:rFonts w:hint="eastAsia"/>
        </w:rPr>
        <w:t>第四十一条　本办法所称的野生植物采集，是指采伐、采挖、采摘、采割、收集野生植物的植株及其根、茎、芽、叶、花、果、皮、汁液等。</w:t>
      </w:r>
    </w:p>
    <w:p w:rsidR="006B1685" w:rsidRDefault="006B1685" w:rsidP="006B1685"/>
    <w:p w:rsidR="00D313A4" w:rsidRDefault="006B1685" w:rsidP="006B1685">
      <w:r>
        <w:rPr>
          <w:rFonts w:hint="eastAsia"/>
        </w:rPr>
        <w:t>第四十二条　本办法自</w:t>
      </w:r>
      <w:r>
        <w:rPr>
          <w:rFonts w:hint="eastAsia"/>
        </w:rPr>
        <w:t>2010</w:t>
      </w:r>
      <w:r>
        <w:rPr>
          <w:rFonts w:hint="eastAsia"/>
        </w:rPr>
        <w:t>年</w:t>
      </w:r>
      <w:r>
        <w:rPr>
          <w:rFonts w:hint="eastAsia"/>
        </w:rPr>
        <w:t>11</w:t>
      </w:r>
      <w:r>
        <w:rPr>
          <w:rFonts w:hint="eastAsia"/>
        </w:rPr>
        <w:t>月</w:t>
      </w:r>
      <w:r>
        <w:rPr>
          <w:rFonts w:hint="eastAsia"/>
        </w:rPr>
        <w:t>1</w:t>
      </w:r>
      <w:r>
        <w:rPr>
          <w:rFonts w:hint="eastAsia"/>
        </w:rPr>
        <w:t>日起施行。</w:t>
      </w:r>
    </w:p>
    <w:sectPr w:rsidR="00D313A4" w:rsidSect="00D313A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B1685"/>
    <w:rsid w:val="006B1685"/>
    <w:rsid w:val="00D313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3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820</Words>
  <Characters>4674</Characters>
  <Application>Microsoft Office Word</Application>
  <DocSecurity>0</DocSecurity>
  <Lines>38</Lines>
  <Paragraphs>10</Paragraphs>
  <ScaleCrop>false</ScaleCrop>
  <Company>newdaxie</Company>
  <LinksUpToDate>false</LinksUpToDate>
  <CharactersWithSpaces>5484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1</cp:revision>
  <dcterms:created xsi:type="dcterms:W3CDTF">2024-04-06T10:09:00Z</dcterms:created>
  <dcterms:modified xsi:type="dcterms:W3CDTF">2024-04-06T10:10:00Z</dcterms:modified>
</cp:coreProperties>
</file>